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A75" w:rsidRDefault="008B7A75" w:rsidP="008B7A75">
      <w:pPr>
        <w:jc w:val="center"/>
        <w:rPr>
          <w:rFonts w:ascii="Arial" w:hAnsi="Arial" w:cs="Arial"/>
          <w:b/>
          <w:sz w:val="24"/>
          <w:szCs w:val="24"/>
          <w:u w:val="single"/>
        </w:rPr>
      </w:pPr>
      <w:bookmarkStart w:id="0" w:name="_GoBack"/>
      <w:bookmarkEnd w:id="0"/>
      <w:r w:rsidRPr="008B7A75">
        <w:rPr>
          <w:rFonts w:ascii="Arial" w:hAnsi="Arial" w:cs="Arial"/>
          <w:b/>
          <w:sz w:val="24"/>
          <w:szCs w:val="24"/>
          <w:u w:val="single"/>
        </w:rPr>
        <w:t>SPEAKER BIOGRAPHIES</w:t>
      </w:r>
    </w:p>
    <w:p w:rsidR="008B7A75" w:rsidRPr="008B7A75" w:rsidRDefault="008B7A75" w:rsidP="008B7A75">
      <w:pPr>
        <w:rPr>
          <w:rFonts w:ascii="Arial" w:hAnsi="Arial" w:cs="Arial"/>
          <w:sz w:val="24"/>
          <w:szCs w:val="24"/>
        </w:rPr>
      </w:pPr>
      <w:r w:rsidRPr="008B7A75">
        <w:rPr>
          <w:rFonts w:ascii="Arial" w:hAnsi="Arial" w:cs="Arial"/>
          <w:sz w:val="24"/>
          <w:szCs w:val="24"/>
        </w:rPr>
        <w:t>Ron King:</w:t>
      </w:r>
    </w:p>
    <w:p w:rsidR="008B7A75" w:rsidRPr="008B7A75" w:rsidRDefault="008B7A75" w:rsidP="008B7A75">
      <w:pPr>
        <w:pStyle w:val="NormalWeb"/>
        <w:shd w:val="clear" w:color="auto" w:fill="FFFFFF"/>
        <w:spacing w:line="270" w:lineRule="atLeast"/>
        <w:ind w:left="720"/>
        <w:rPr>
          <w:rFonts w:ascii="Arial" w:hAnsi="Arial" w:cs="Arial"/>
          <w:color w:val="000000"/>
          <w:sz w:val="24"/>
          <w:szCs w:val="24"/>
        </w:rPr>
      </w:pPr>
      <w:r w:rsidRPr="008B7A75">
        <w:rPr>
          <w:rFonts w:ascii="Arial" w:hAnsi="Arial" w:cs="Arial"/>
          <w:color w:val="000000"/>
          <w:sz w:val="24"/>
          <w:szCs w:val="24"/>
        </w:rPr>
        <w:t xml:space="preserve">Ron has over 30 years of purchasing experience in both the private and public sectors, beginning as a buyer with Leggett department store for six years then moving on to the public sector at the University of Virginia in 1987. Ron has performed procurement duties at the University of Virginia, Virginia Commonwealth University (VCU), Virginia Museum of Fine Arts, Department of General Services/Division of Purchases &amp; Supply, and is currently the Director of Procurement &amp; Support Services for the VA Department of Agriculture &amp; Consumer Services in Richmond, VA. </w:t>
      </w:r>
    </w:p>
    <w:p w:rsidR="008B7A75" w:rsidRDefault="008B7A75" w:rsidP="008B7A75">
      <w:pPr>
        <w:pStyle w:val="NormalWeb"/>
        <w:shd w:val="clear" w:color="auto" w:fill="FFFFFF"/>
        <w:spacing w:line="270" w:lineRule="atLeast"/>
        <w:ind w:left="720"/>
        <w:rPr>
          <w:rFonts w:ascii="Arial" w:hAnsi="Arial" w:cs="Arial"/>
          <w:color w:val="000000"/>
          <w:sz w:val="24"/>
          <w:szCs w:val="24"/>
        </w:rPr>
      </w:pPr>
      <w:r w:rsidRPr="008B7A75">
        <w:rPr>
          <w:rFonts w:ascii="Arial" w:hAnsi="Arial" w:cs="Arial"/>
          <w:color w:val="000000"/>
          <w:sz w:val="24"/>
          <w:szCs w:val="24"/>
        </w:rPr>
        <w:t>Ron is a CPPO, CPPB, and a Virginia Contracting Officer (VCO).   He is a past president of the Capitol Area Purchasing Association and a former member of the Virginia Association of Governmental Purchasing Professional Development Foundation.  Ron earned a Level 1 certificate in Purchasing from John Tyler Community College in 1996 and obtained Master Instructor status with NIGP in 2000. He holds a Bachelor of Arts degree and a Master of Arts degree in English from James Madison University. He taught at VCU as an adjunct professor in the English Department from 1988 until 2010, when he moved from the English Department to the University College to teach the capstone class of a three-semester writing course.</w:t>
      </w:r>
    </w:p>
    <w:p w:rsidR="008B7A75" w:rsidRPr="008B7A75" w:rsidRDefault="008B7A75" w:rsidP="008B7A75">
      <w:pPr>
        <w:pStyle w:val="NormalWeb"/>
        <w:shd w:val="clear" w:color="auto" w:fill="FFFFFF"/>
        <w:spacing w:line="270" w:lineRule="atLeast"/>
        <w:rPr>
          <w:rFonts w:ascii="Arial" w:hAnsi="Arial" w:cs="Arial"/>
          <w:color w:val="000000"/>
          <w:sz w:val="24"/>
          <w:szCs w:val="24"/>
        </w:rPr>
      </w:pPr>
      <w:r w:rsidRPr="008B7A75">
        <w:rPr>
          <w:rFonts w:ascii="Arial" w:hAnsi="Arial" w:cs="Arial"/>
          <w:color w:val="000000"/>
          <w:sz w:val="24"/>
          <w:szCs w:val="24"/>
        </w:rPr>
        <w:t>Anthony Bessette:</w:t>
      </w:r>
    </w:p>
    <w:p w:rsidR="008B7A75" w:rsidRPr="008B7A75" w:rsidRDefault="008B7A75" w:rsidP="008B7A75">
      <w:pPr>
        <w:autoSpaceDE w:val="0"/>
        <w:autoSpaceDN w:val="0"/>
        <w:adjustRightInd w:val="0"/>
        <w:spacing w:after="0" w:line="240" w:lineRule="auto"/>
        <w:ind w:left="720"/>
        <w:rPr>
          <w:rFonts w:ascii="Arial" w:hAnsi="Arial" w:cs="Arial"/>
          <w:sz w:val="24"/>
          <w:szCs w:val="24"/>
        </w:rPr>
      </w:pPr>
      <w:r w:rsidRPr="008B7A75">
        <w:rPr>
          <w:rFonts w:ascii="Arial" w:hAnsi="Arial" w:cs="Arial"/>
          <w:bCs/>
          <w:sz w:val="24"/>
          <w:szCs w:val="24"/>
        </w:rPr>
        <w:t>Anthony Bessette</w:t>
      </w:r>
      <w:r w:rsidRPr="008B7A75">
        <w:rPr>
          <w:rFonts w:ascii="Arial" w:hAnsi="Arial" w:cs="Arial"/>
          <w:sz w:val="24"/>
          <w:szCs w:val="24"/>
        </w:rPr>
        <w:t xml:space="preserve"> is an Assistant Attorney General in the Office of the Attorney General of Virginia (OAG).  His practice focuses on technology issues, intellectual property, and procurement-related matters.  Before coming to work for the OAG, Tony served as a judicial clerk to the 22nd Judicial Circuit of Virginia, assisting the judges of </w:t>
      </w:r>
      <w:proofErr w:type="gramStart"/>
      <w:r w:rsidRPr="008B7A75">
        <w:rPr>
          <w:rFonts w:ascii="Arial" w:hAnsi="Arial" w:cs="Arial"/>
          <w:sz w:val="24"/>
          <w:szCs w:val="24"/>
        </w:rPr>
        <w:t>the  Danville</w:t>
      </w:r>
      <w:proofErr w:type="gramEnd"/>
      <w:r w:rsidRPr="008B7A75">
        <w:rPr>
          <w:rFonts w:ascii="Arial" w:hAnsi="Arial" w:cs="Arial"/>
          <w:sz w:val="24"/>
          <w:szCs w:val="24"/>
        </w:rPr>
        <w:t xml:space="preserve"> Circuit Court in preparing, hearing, and deciding a variety of civil and criminal cases, including cases involving contract disputes and complaints against public bodies.</w:t>
      </w:r>
    </w:p>
    <w:p w:rsidR="008B7A75" w:rsidRDefault="008B7A75" w:rsidP="008B7A75">
      <w:pPr>
        <w:autoSpaceDE w:val="0"/>
        <w:autoSpaceDN w:val="0"/>
        <w:adjustRightInd w:val="0"/>
        <w:spacing w:after="0" w:line="240" w:lineRule="auto"/>
        <w:rPr>
          <w:rFonts w:cs="Calibri"/>
          <w:color w:val="004080"/>
        </w:rPr>
      </w:pPr>
      <w:r>
        <w:rPr>
          <w:rFonts w:cs="Calibri"/>
          <w:color w:val="004080"/>
        </w:rPr>
        <w:t xml:space="preserve"> </w:t>
      </w:r>
    </w:p>
    <w:p w:rsidR="008B7A75" w:rsidRPr="008B7A75" w:rsidRDefault="008B7A75" w:rsidP="008B7A75">
      <w:pPr>
        <w:autoSpaceDE w:val="0"/>
        <w:autoSpaceDN w:val="0"/>
        <w:adjustRightInd w:val="0"/>
        <w:spacing w:after="0" w:line="240" w:lineRule="auto"/>
        <w:rPr>
          <w:rFonts w:ascii="Arial" w:hAnsi="Arial" w:cs="Arial"/>
          <w:sz w:val="24"/>
          <w:szCs w:val="24"/>
        </w:rPr>
      </w:pPr>
      <w:r w:rsidRPr="008B7A75">
        <w:rPr>
          <w:rFonts w:ascii="Arial" w:hAnsi="Arial" w:cs="Arial"/>
          <w:sz w:val="24"/>
          <w:szCs w:val="24"/>
        </w:rPr>
        <w:t>Joshua Heslinga:</w:t>
      </w:r>
    </w:p>
    <w:p w:rsidR="008B7A75" w:rsidRPr="008B7A75" w:rsidRDefault="008B7A75" w:rsidP="008B7A75">
      <w:pPr>
        <w:autoSpaceDE w:val="0"/>
        <w:autoSpaceDN w:val="0"/>
        <w:adjustRightInd w:val="0"/>
        <w:spacing w:after="0" w:line="240" w:lineRule="auto"/>
        <w:rPr>
          <w:rFonts w:ascii="Arial" w:hAnsi="Arial" w:cs="Arial"/>
          <w:sz w:val="24"/>
          <w:szCs w:val="24"/>
        </w:rPr>
      </w:pPr>
    </w:p>
    <w:p w:rsidR="008B7A75" w:rsidRPr="008B7A75" w:rsidRDefault="008B7A75" w:rsidP="008B7A75">
      <w:pPr>
        <w:autoSpaceDE w:val="0"/>
        <w:autoSpaceDN w:val="0"/>
        <w:adjustRightInd w:val="0"/>
        <w:spacing w:after="0" w:line="240" w:lineRule="auto"/>
        <w:ind w:left="720"/>
        <w:rPr>
          <w:rFonts w:ascii="Arial" w:hAnsi="Arial" w:cs="Arial"/>
          <w:sz w:val="24"/>
          <w:szCs w:val="24"/>
        </w:rPr>
      </w:pPr>
      <w:r w:rsidRPr="008B7A75">
        <w:rPr>
          <w:rFonts w:ascii="Arial" w:hAnsi="Arial" w:cs="Arial"/>
          <w:bCs/>
          <w:sz w:val="24"/>
          <w:szCs w:val="24"/>
        </w:rPr>
        <w:t>Joshua Heslinga</w:t>
      </w:r>
      <w:r w:rsidRPr="008B7A75">
        <w:rPr>
          <w:rFonts w:ascii="Arial" w:hAnsi="Arial" w:cs="Arial"/>
          <w:sz w:val="24"/>
          <w:szCs w:val="24"/>
        </w:rPr>
        <w:t xml:space="preserve"> is an Assistant Attorney General in the OAG.  His practice focuses on technology issues and on state procurement law.  Prior to joining the OAG, Josh spent five years with Troutman Sanders LLP, representing clients in a variety of civil litigation, including (among other things) cases involving Internet defamation, First Amendment issues, and intellectual property.</w:t>
      </w:r>
    </w:p>
    <w:p w:rsidR="008B7A75" w:rsidRDefault="008B7A75" w:rsidP="008B7A75">
      <w:pPr>
        <w:autoSpaceDE w:val="0"/>
        <w:autoSpaceDN w:val="0"/>
        <w:adjustRightInd w:val="0"/>
        <w:spacing w:after="0" w:line="240" w:lineRule="auto"/>
        <w:rPr>
          <w:rFonts w:cs="Calibri"/>
          <w:color w:val="004080"/>
        </w:rPr>
      </w:pPr>
      <w:r>
        <w:rPr>
          <w:rFonts w:cs="Calibri"/>
          <w:color w:val="004080"/>
        </w:rPr>
        <w:t xml:space="preserve"> </w:t>
      </w:r>
    </w:p>
    <w:p w:rsidR="008B7A75" w:rsidRPr="008B7A75" w:rsidRDefault="008B7A75" w:rsidP="008B7A75">
      <w:pPr>
        <w:pStyle w:val="NormalWeb"/>
        <w:shd w:val="clear" w:color="auto" w:fill="FFFFFF"/>
        <w:spacing w:line="270" w:lineRule="atLeast"/>
        <w:rPr>
          <w:rFonts w:ascii="Arial" w:hAnsi="Arial" w:cs="Arial"/>
          <w:color w:val="000000"/>
          <w:sz w:val="24"/>
          <w:szCs w:val="24"/>
        </w:rPr>
      </w:pPr>
    </w:p>
    <w:p w:rsidR="008B7A75" w:rsidRPr="008B7A75" w:rsidRDefault="008B7A75" w:rsidP="008B7A75">
      <w:pPr>
        <w:jc w:val="center"/>
        <w:rPr>
          <w:rFonts w:ascii="Arial" w:hAnsi="Arial" w:cs="Arial"/>
          <w:b/>
          <w:sz w:val="24"/>
          <w:szCs w:val="24"/>
          <w:u w:val="single"/>
        </w:rPr>
      </w:pPr>
    </w:p>
    <w:sectPr w:rsidR="008B7A75" w:rsidRPr="008B7A75" w:rsidSect="008B7A7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75"/>
    <w:rsid w:val="008B7A75"/>
    <w:rsid w:val="00A45B76"/>
    <w:rsid w:val="00B2588E"/>
    <w:rsid w:val="00C41F8D"/>
    <w:rsid w:val="00E2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7A75"/>
    <w:pPr>
      <w:spacing w:before="100" w:beforeAutospacing="1" w:after="100" w:afterAutospacing="1" w:line="240" w:lineRule="auto"/>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7A75"/>
    <w:pPr>
      <w:spacing w:before="100" w:beforeAutospacing="1" w:after="100" w:afterAutospacing="1" w:line="240" w:lineRule="auto"/>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Procurement &amp; Payment</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cemckinl</dc:creator>
  <cp:lastModifiedBy>Carnell Bagley</cp:lastModifiedBy>
  <cp:revision>2</cp:revision>
  <dcterms:created xsi:type="dcterms:W3CDTF">2012-05-29T16:54:00Z</dcterms:created>
  <dcterms:modified xsi:type="dcterms:W3CDTF">2012-05-29T16:54:00Z</dcterms:modified>
</cp:coreProperties>
</file>